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97" w:rsidRDefault="003C4497" w:rsidP="009B4D6A">
      <w:pPr>
        <w:jc w:val="center"/>
        <w:rPr>
          <w:rStyle w:val="Nerykinuoroda"/>
          <w:b/>
        </w:rPr>
      </w:pPr>
      <w:r>
        <w:rPr>
          <w:rStyle w:val="Nerykinuoroda"/>
          <w:b/>
        </w:rPr>
        <w:t>PLATUSI</w:t>
      </w:r>
      <w:r w:rsidR="00AB54BB">
        <w:rPr>
          <w:rStyle w:val="Nerykinuoroda"/>
          <w:b/>
        </w:rPr>
        <w:t>S</w:t>
      </w:r>
      <w:bookmarkStart w:id="0" w:name="_GoBack"/>
      <w:bookmarkEnd w:id="0"/>
      <w:r>
        <w:rPr>
          <w:rStyle w:val="Nerykinuoroda"/>
          <w:b/>
        </w:rPr>
        <w:t xml:space="preserve"> VEIKLOS KOKYBĖS ĮSIVERTINIMAS</w:t>
      </w:r>
    </w:p>
    <w:p w:rsidR="0061375F" w:rsidRPr="009B4D6A" w:rsidRDefault="0061375F" w:rsidP="009B4D6A">
      <w:pPr>
        <w:jc w:val="center"/>
        <w:rPr>
          <w:rStyle w:val="Nerykinuoroda"/>
          <w:b/>
        </w:rPr>
      </w:pPr>
    </w:p>
    <w:p w:rsidR="0061375F" w:rsidRDefault="0061375F" w:rsidP="00010BF5">
      <w:pPr>
        <w:jc w:val="both"/>
        <w:rPr>
          <w:szCs w:val="24"/>
          <w:lang w:val="lt-LT"/>
        </w:rPr>
      </w:pPr>
    </w:p>
    <w:p w:rsidR="00010BF5" w:rsidRDefault="009B4D6A" w:rsidP="009B4D6A">
      <w:pPr>
        <w:rPr>
          <w:lang w:val="lt-LT"/>
        </w:rPr>
      </w:pPr>
      <w:r>
        <w:rPr>
          <w:lang w:val="lt-LT"/>
        </w:rPr>
        <w:t xml:space="preserve">                          </w:t>
      </w:r>
      <w:r w:rsidR="00010BF5" w:rsidRPr="001D17FF">
        <w:rPr>
          <w:lang w:val="lt-LT"/>
        </w:rPr>
        <w:t xml:space="preserve">2016 m. lapkričio mėn. </w:t>
      </w:r>
      <w:r w:rsidR="00010BF5">
        <w:rPr>
          <w:lang w:val="lt-LT"/>
        </w:rPr>
        <w:t>C</w:t>
      </w:r>
      <w:r w:rsidR="00010BF5" w:rsidRPr="001D17FF">
        <w:rPr>
          <w:lang w:val="lt-LT"/>
        </w:rPr>
        <w:t xml:space="preserve">entre buvo atliktas platusis veiklos kokybės įsivertinimas.  Regos centro plačiajame įsivertinime dalyvavo pedagogai ir administracijos darbuotojai. </w:t>
      </w:r>
      <w:r w:rsidR="005059BC">
        <w:rPr>
          <w:lang w:val="lt-LT"/>
        </w:rPr>
        <w:t>Įvertintos</w:t>
      </w:r>
      <w:r w:rsidR="00010BF5">
        <w:rPr>
          <w:lang w:val="lt-LT"/>
        </w:rPr>
        <w:t xml:space="preserve"> </w:t>
      </w:r>
      <w:r w:rsidR="005059BC">
        <w:rPr>
          <w:lang w:val="lt-LT"/>
        </w:rPr>
        <w:t>šio</w:t>
      </w:r>
      <w:r>
        <w:rPr>
          <w:lang w:val="lt-LT"/>
        </w:rPr>
        <w:t xml:space="preserve">s </w:t>
      </w:r>
      <w:r w:rsidR="005059BC">
        <w:rPr>
          <w:lang w:val="lt-LT"/>
        </w:rPr>
        <w:t>Centro veiklos srity</w:t>
      </w:r>
      <w:r w:rsidR="00010BF5">
        <w:rPr>
          <w:lang w:val="lt-LT"/>
        </w:rPr>
        <w:t>s:</w:t>
      </w:r>
    </w:p>
    <w:p w:rsidR="00010BF5" w:rsidRDefault="00010BF5" w:rsidP="009B4D6A">
      <w:pPr>
        <w:ind w:left="1296"/>
        <w:jc w:val="both"/>
        <w:rPr>
          <w:szCs w:val="24"/>
          <w:lang w:val="lt-LT"/>
        </w:rPr>
      </w:pPr>
      <w:r>
        <w:rPr>
          <w:szCs w:val="24"/>
          <w:lang w:val="lt-LT"/>
        </w:rPr>
        <w:t>1. Mokyklos kultūra;</w:t>
      </w:r>
    </w:p>
    <w:p w:rsidR="00010BF5" w:rsidRDefault="00010BF5" w:rsidP="009B4D6A">
      <w:pPr>
        <w:ind w:left="1296"/>
        <w:jc w:val="both"/>
        <w:rPr>
          <w:szCs w:val="24"/>
          <w:lang w:val="lt-LT"/>
        </w:rPr>
      </w:pPr>
      <w:r>
        <w:rPr>
          <w:szCs w:val="24"/>
          <w:lang w:val="lt-LT"/>
        </w:rPr>
        <w:t>2. Ugdymas ir mokymasis;</w:t>
      </w:r>
    </w:p>
    <w:p w:rsidR="00010BF5" w:rsidRDefault="00010BF5" w:rsidP="009B4D6A">
      <w:pPr>
        <w:ind w:left="1296"/>
        <w:jc w:val="both"/>
        <w:rPr>
          <w:szCs w:val="24"/>
          <w:lang w:val="lt-LT"/>
        </w:rPr>
      </w:pPr>
      <w:r>
        <w:rPr>
          <w:szCs w:val="24"/>
          <w:lang w:val="lt-LT"/>
        </w:rPr>
        <w:t>3. Ugdymo(si) pasiekimai;</w:t>
      </w:r>
    </w:p>
    <w:p w:rsidR="00010BF5" w:rsidRDefault="00010BF5" w:rsidP="009B4D6A">
      <w:pPr>
        <w:ind w:left="1296"/>
        <w:jc w:val="both"/>
        <w:rPr>
          <w:szCs w:val="24"/>
          <w:lang w:val="lt-LT"/>
        </w:rPr>
      </w:pPr>
      <w:r>
        <w:rPr>
          <w:szCs w:val="24"/>
          <w:lang w:val="lt-LT"/>
        </w:rPr>
        <w:t>4. Pagalba mokiniui;</w:t>
      </w:r>
    </w:p>
    <w:p w:rsidR="00010BF5" w:rsidRDefault="00010BF5" w:rsidP="009B4D6A">
      <w:pPr>
        <w:ind w:left="1296"/>
        <w:jc w:val="both"/>
        <w:rPr>
          <w:szCs w:val="24"/>
          <w:lang w:val="lt-LT"/>
        </w:rPr>
      </w:pPr>
      <w:r>
        <w:rPr>
          <w:szCs w:val="24"/>
          <w:lang w:val="lt-LT"/>
        </w:rPr>
        <w:t>5. Mokyklos strateginis valdymas.</w:t>
      </w:r>
    </w:p>
    <w:p w:rsidR="00010BF5" w:rsidRDefault="009B4D6A" w:rsidP="00010BF5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 </w:t>
      </w:r>
      <w:r w:rsidR="00010BF5">
        <w:rPr>
          <w:szCs w:val="24"/>
          <w:lang w:val="lt-LT"/>
        </w:rPr>
        <w:t>Vertinimui buvo naudojama keturių lygių skalė, t. y . 1 lygis – nepatenkinamai, 2 lygis – patenkinamai, 3 lygis – gerai, 4 lygis – labai gerai.</w:t>
      </w:r>
    </w:p>
    <w:p w:rsidR="00010BF5" w:rsidRDefault="00010BF5" w:rsidP="00010BF5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</w:t>
      </w:r>
    </w:p>
    <w:p w:rsidR="004606B1" w:rsidRDefault="004606B1"/>
    <w:p w:rsidR="00010BF5" w:rsidRDefault="00010BF5" w:rsidP="00010BF5">
      <w:pPr>
        <w:rPr>
          <w:szCs w:val="24"/>
          <w:lang w:val="lt-LT"/>
        </w:rPr>
      </w:pPr>
      <w:r>
        <w:rPr>
          <w:szCs w:val="24"/>
          <w:lang w:val="lt-LT"/>
        </w:rPr>
        <w:t>GERIAUSIAI ĮVERTINTOS SRITYS</w:t>
      </w:r>
    </w:p>
    <w:p w:rsidR="00010BF5" w:rsidRDefault="00010BF5" w:rsidP="00010BF5">
      <w:pPr>
        <w:rPr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56"/>
        <w:gridCol w:w="3408"/>
        <w:gridCol w:w="1339"/>
      </w:tblGrid>
      <w:tr w:rsidR="00010BF5" w:rsidTr="003C44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5" w:rsidRDefault="00010BF5" w:rsidP="00341F38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Eil.</w:t>
            </w:r>
          </w:p>
          <w:p w:rsidR="00010BF5" w:rsidRDefault="00010BF5" w:rsidP="00341F38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Nr.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5" w:rsidRDefault="00010BF5" w:rsidP="00341F38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Sritis</w:t>
            </w:r>
          </w:p>
          <w:p w:rsidR="00010BF5" w:rsidRDefault="00010BF5" w:rsidP="00341F38">
            <w:pPr>
              <w:rPr>
                <w:szCs w:val="24"/>
                <w:lang w:val="lt-LT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5" w:rsidRDefault="00010BF5" w:rsidP="00341F38">
            <w:pPr>
              <w:jc w:val="center"/>
              <w:rPr>
                <w:szCs w:val="24"/>
                <w:lang w:val="lt-LT"/>
              </w:rPr>
            </w:pPr>
            <w:r w:rsidRPr="00C0176D">
              <w:rPr>
                <w:sz w:val="22"/>
                <w:szCs w:val="22"/>
                <w:lang w:val="lt-LT"/>
              </w:rPr>
              <w:t>Vidutinė vertė</w:t>
            </w:r>
          </w:p>
        </w:tc>
      </w:tr>
      <w:tr w:rsidR="00010BF5" w:rsidTr="003C44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5" w:rsidRDefault="00010BF5" w:rsidP="00341F38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5" w:rsidRDefault="003C4497" w:rsidP="00341F38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Mokyklos strateginis valdymas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5" w:rsidRDefault="00010BF5" w:rsidP="00341F38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3,88</w:t>
            </w:r>
          </w:p>
        </w:tc>
      </w:tr>
      <w:tr w:rsidR="00010BF5" w:rsidTr="003C44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5" w:rsidRDefault="00010BF5" w:rsidP="00341F38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5" w:rsidRDefault="00010BF5" w:rsidP="003C4497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U</w:t>
            </w:r>
            <w:r w:rsidR="003C4497">
              <w:rPr>
                <w:szCs w:val="24"/>
                <w:lang w:val="lt-LT"/>
              </w:rPr>
              <w:t>gdymas ir mokymasis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5" w:rsidRDefault="00010BF5" w:rsidP="00341F38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3,85</w:t>
            </w:r>
          </w:p>
        </w:tc>
      </w:tr>
      <w:tr w:rsidR="00010BF5" w:rsidTr="003C44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5" w:rsidRDefault="00010BF5" w:rsidP="00341F38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5" w:rsidRDefault="003C4497" w:rsidP="00341F38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Mokyklos kultūra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5" w:rsidRDefault="00010BF5" w:rsidP="00341F38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3,82</w:t>
            </w:r>
          </w:p>
        </w:tc>
      </w:tr>
    </w:tbl>
    <w:p w:rsidR="00010BF5" w:rsidRDefault="00010BF5" w:rsidP="00010BF5">
      <w:pPr>
        <w:rPr>
          <w:szCs w:val="24"/>
          <w:lang w:val="lt-LT"/>
        </w:rPr>
      </w:pPr>
    </w:p>
    <w:p w:rsidR="00010BF5" w:rsidRDefault="00010BF5" w:rsidP="00010BF5">
      <w:pPr>
        <w:rPr>
          <w:szCs w:val="24"/>
          <w:lang w:val="lt-LT"/>
        </w:rPr>
      </w:pPr>
      <w:r>
        <w:rPr>
          <w:szCs w:val="24"/>
          <w:lang w:val="lt-LT"/>
        </w:rPr>
        <w:t xml:space="preserve"> STIPRIAUSI  RODIKLIAI</w:t>
      </w:r>
    </w:p>
    <w:p w:rsidR="00010BF5" w:rsidRDefault="00010BF5" w:rsidP="00010BF5">
      <w:pPr>
        <w:rPr>
          <w:szCs w:val="24"/>
          <w:lang w:val="lt-LT"/>
        </w:rPr>
      </w:pPr>
    </w:p>
    <w:p w:rsidR="00010BF5" w:rsidRPr="0061375F" w:rsidRDefault="00010BF5" w:rsidP="00010BF5">
      <w:pPr>
        <w:rPr>
          <w:szCs w:val="24"/>
          <w:lang w:val="lt-LT"/>
        </w:rPr>
      </w:pPr>
    </w:p>
    <w:tbl>
      <w:tblPr>
        <w:tblStyle w:val="Lentelstinklelis1"/>
        <w:tblW w:w="654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564"/>
        <w:gridCol w:w="3907"/>
        <w:gridCol w:w="1076"/>
      </w:tblGrid>
      <w:tr w:rsidR="003C4497" w:rsidRPr="0061375F" w:rsidTr="003A1BBF"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497" w:rsidRPr="0061375F" w:rsidRDefault="003C4497" w:rsidP="0061375F">
            <w:pPr>
              <w:jc w:val="center"/>
              <w:rPr>
                <w:szCs w:val="24"/>
                <w:lang w:val="lt-LT"/>
              </w:rPr>
            </w:pPr>
            <w:r w:rsidRPr="0061375F">
              <w:rPr>
                <w:szCs w:val="24"/>
                <w:lang w:val="lt-LT"/>
              </w:rPr>
              <w:t>Pažangos siekiai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97" w:rsidRPr="0061375F" w:rsidRDefault="003C4497" w:rsidP="0061375F">
            <w:pPr>
              <w:rPr>
                <w:szCs w:val="24"/>
                <w:lang w:val="lt-LT"/>
              </w:rPr>
            </w:pPr>
            <w:r w:rsidRPr="0061375F">
              <w:rPr>
                <w:szCs w:val="24"/>
                <w:lang w:val="lt-LT"/>
              </w:rPr>
              <w:t>Asmenybės raidos lūkesčiai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97" w:rsidRDefault="003C4497" w:rsidP="0061375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Vidutinė </w:t>
            </w:r>
          </w:p>
          <w:p w:rsidR="003C4497" w:rsidRPr="0061375F" w:rsidRDefault="003C4497" w:rsidP="0061375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vertė</w:t>
            </w:r>
          </w:p>
        </w:tc>
      </w:tr>
      <w:tr w:rsidR="003C4497" w:rsidRPr="0061375F" w:rsidTr="003A1BBF"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4497" w:rsidRPr="0061375F" w:rsidRDefault="003C4497" w:rsidP="0061375F">
            <w:pPr>
              <w:rPr>
                <w:szCs w:val="24"/>
                <w:lang w:val="lt-LT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97" w:rsidRPr="0061375F" w:rsidRDefault="003C4497" w:rsidP="0061375F">
            <w:pPr>
              <w:rPr>
                <w:szCs w:val="24"/>
                <w:lang w:val="lt-LT"/>
              </w:rPr>
            </w:pPr>
            <w:r w:rsidRPr="0061375F">
              <w:rPr>
                <w:szCs w:val="24"/>
                <w:lang w:val="lt-LT"/>
              </w:rPr>
              <w:t>Ugdymo(</w:t>
            </w:r>
            <w:proofErr w:type="spellStart"/>
            <w:r w:rsidRPr="0061375F">
              <w:rPr>
                <w:szCs w:val="24"/>
                <w:lang w:val="lt-LT"/>
              </w:rPr>
              <w:t>si</w:t>
            </w:r>
            <w:proofErr w:type="spellEnd"/>
            <w:r w:rsidRPr="0061375F">
              <w:rPr>
                <w:szCs w:val="24"/>
                <w:lang w:val="lt-LT"/>
              </w:rPr>
              <w:t>) pasiekimų lūkesčiai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497" w:rsidRPr="0061375F" w:rsidRDefault="003C4497" w:rsidP="0061375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4</w:t>
            </w:r>
          </w:p>
          <w:p w:rsidR="003C4497" w:rsidRPr="0061375F" w:rsidRDefault="003C4497" w:rsidP="0061375F">
            <w:pPr>
              <w:jc w:val="center"/>
              <w:rPr>
                <w:szCs w:val="24"/>
                <w:lang w:val="lt-LT"/>
              </w:rPr>
            </w:pPr>
          </w:p>
        </w:tc>
      </w:tr>
      <w:tr w:rsidR="003C4497" w:rsidRPr="0061375F" w:rsidTr="003A1BBF"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497" w:rsidRPr="0061375F" w:rsidRDefault="003C4497" w:rsidP="0061375F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97" w:rsidRPr="0061375F" w:rsidRDefault="003C4497" w:rsidP="0061375F">
            <w:pPr>
              <w:rPr>
                <w:szCs w:val="24"/>
                <w:lang w:val="lt-LT"/>
              </w:rPr>
            </w:pPr>
            <w:r w:rsidRPr="0061375F">
              <w:rPr>
                <w:szCs w:val="24"/>
                <w:lang w:val="lt-LT"/>
              </w:rPr>
              <w:t>Mokyklos, kaip organizacijos pažangos siekis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497" w:rsidRPr="0061375F" w:rsidRDefault="003C4497" w:rsidP="0061375F">
            <w:pPr>
              <w:jc w:val="center"/>
              <w:rPr>
                <w:szCs w:val="24"/>
                <w:lang w:val="lt-LT"/>
              </w:rPr>
            </w:pPr>
          </w:p>
        </w:tc>
      </w:tr>
      <w:tr w:rsidR="003C4497" w:rsidTr="003C4497">
        <w:tblPrEx>
          <w:tblLook w:val="04A0" w:firstRow="1" w:lastRow="0" w:firstColumn="1" w:lastColumn="0" w:noHBand="0" w:noVBand="1"/>
        </w:tblPrEx>
        <w:tc>
          <w:tcPr>
            <w:tcW w:w="1564" w:type="dxa"/>
            <w:vMerge w:val="restart"/>
            <w:hideMark/>
          </w:tcPr>
          <w:p w:rsidR="003C4497" w:rsidRDefault="003C4497" w:rsidP="001805E9">
            <w:pPr>
              <w:rPr>
                <w:lang w:val="lt-LT"/>
              </w:rPr>
            </w:pPr>
            <w:r>
              <w:rPr>
                <w:lang w:val="lt-LT"/>
              </w:rPr>
              <w:t xml:space="preserve">Vadovavimo </w:t>
            </w:r>
          </w:p>
          <w:p w:rsidR="003C4497" w:rsidRDefault="003C4497" w:rsidP="001805E9">
            <w:pPr>
              <w:rPr>
                <w:lang w:val="lt-LT"/>
              </w:rPr>
            </w:pPr>
            <w:r>
              <w:rPr>
                <w:lang w:val="lt-LT"/>
              </w:rPr>
              <w:t>stilius</w:t>
            </w:r>
          </w:p>
        </w:tc>
        <w:tc>
          <w:tcPr>
            <w:tcW w:w="3907" w:type="dxa"/>
            <w:hideMark/>
          </w:tcPr>
          <w:p w:rsidR="003C4497" w:rsidRDefault="003C4497" w:rsidP="001805E9">
            <w:pPr>
              <w:rPr>
                <w:lang w:val="lt-LT"/>
              </w:rPr>
            </w:pPr>
            <w:r>
              <w:rPr>
                <w:lang w:val="lt-LT"/>
              </w:rPr>
              <w:t>Valdymo demokratiškumas</w:t>
            </w:r>
          </w:p>
        </w:tc>
        <w:tc>
          <w:tcPr>
            <w:tcW w:w="1076" w:type="dxa"/>
            <w:vMerge w:val="restart"/>
          </w:tcPr>
          <w:p w:rsidR="003C4497" w:rsidRDefault="003C4497" w:rsidP="001805E9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4</w:t>
            </w:r>
          </w:p>
        </w:tc>
      </w:tr>
      <w:tr w:rsidR="003C4497" w:rsidTr="003C4497">
        <w:tblPrEx>
          <w:tblLook w:val="04A0" w:firstRow="1" w:lastRow="0" w:firstColumn="1" w:lastColumn="0" w:noHBand="0" w:noVBand="1"/>
        </w:tblPrEx>
        <w:tc>
          <w:tcPr>
            <w:tcW w:w="1564" w:type="dxa"/>
            <w:vMerge/>
          </w:tcPr>
          <w:p w:rsidR="003C4497" w:rsidRDefault="003C4497" w:rsidP="001805E9">
            <w:pPr>
              <w:rPr>
                <w:lang w:val="lt-LT"/>
              </w:rPr>
            </w:pPr>
          </w:p>
        </w:tc>
        <w:tc>
          <w:tcPr>
            <w:tcW w:w="3907" w:type="dxa"/>
            <w:hideMark/>
          </w:tcPr>
          <w:p w:rsidR="003C4497" w:rsidRDefault="003C4497" w:rsidP="001805E9">
            <w:pPr>
              <w:rPr>
                <w:lang w:val="lt-LT"/>
              </w:rPr>
            </w:pPr>
            <w:r>
              <w:rPr>
                <w:lang w:val="lt-LT"/>
              </w:rPr>
              <w:t>Lyderystė mokykloje</w:t>
            </w:r>
          </w:p>
        </w:tc>
        <w:tc>
          <w:tcPr>
            <w:tcW w:w="1076" w:type="dxa"/>
            <w:vMerge/>
          </w:tcPr>
          <w:p w:rsidR="003C4497" w:rsidRDefault="003C4497" w:rsidP="001805E9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3C4497" w:rsidRPr="0061375F" w:rsidTr="003C4497">
        <w:tblPrEx>
          <w:tblLook w:val="04A0" w:firstRow="1" w:lastRow="0" w:firstColumn="1" w:lastColumn="0" w:noHBand="0" w:noVBand="1"/>
        </w:tblPrEx>
        <w:tc>
          <w:tcPr>
            <w:tcW w:w="1564" w:type="dxa"/>
            <w:vMerge w:val="restart"/>
            <w:hideMark/>
          </w:tcPr>
          <w:p w:rsidR="003C4497" w:rsidRPr="0061375F" w:rsidRDefault="003C4497" w:rsidP="00732310">
            <w:pPr>
              <w:rPr>
                <w:szCs w:val="24"/>
                <w:lang w:val="lt-LT"/>
              </w:rPr>
            </w:pPr>
            <w:r w:rsidRPr="0061375F">
              <w:rPr>
                <w:szCs w:val="24"/>
                <w:lang w:val="lt-LT"/>
              </w:rPr>
              <w:t>Tvarka</w:t>
            </w:r>
          </w:p>
        </w:tc>
        <w:tc>
          <w:tcPr>
            <w:tcW w:w="3907" w:type="dxa"/>
            <w:hideMark/>
          </w:tcPr>
          <w:p w:rsidR="003C4497" w:rsidRPr="0061375F" w:rsidRDefault="003C4497" w:rsidP="00732310">
            <w:pPr>
              <w:rPr>
                <w:szCs w:val="24"/>
                <w:lang w:val="lt-LT"/>
              </w:rPr>
            </w:pPr>
            <w:r w:rsidRPr="0061375F">
              <w:rPr>
                <w:szCs w:val="24"/>
                <w:lang w:val="lt-LT"/>
              </w:rPr>
              <w:t>Darbo tvarka ir taisyklės</w:t>
            </w:r>
          </w:p>
        </w:tc>
        <w:tc>
          <w:tcPr>
            <w:tcW w:w="1076" w:type="dxa"/>
            <w:vMerge w:val="restart"/>
          </w:tcPr>
          <w:p w:rsidR="003C4497" w:rsidRPr="0061375F" w:rsidRDefault="003C4497" w:rsidP="00732310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3,9</w:t>
            </w:r>
          </w:p>
        </w:tc>
      </w:tr>
      <w:tr w:rsidR="003C4497" w:rsidRPr="0061375F" w:rsidTr="003C4497">
        <w:tblPrEx>
          <w:tblLook w:val="04A0" w:firstRow="1" w:lastRow="0" w:firstColumn="1" w:lastColumn="0" w:noHBand="0" w:noVBand="1"/>
        </w:tblPrEx>
        <w:tc>
          <w:tcPr>
            <w:tcW w:w="1564" w:type="dxa"/>
            <w:vMerge/>
          </w:tcPr>
          <w:p w:rsidR="003C4497" w:rsidRPr="0061375F" w:rsidRDefault="003C4497" w:rsidP="00732310">
            <w:pPr>
              <w:rPr>
                <w:szCs w:val="24"/>
                <w:lang w:val="lt-LT"/>
              </w:rPr>
            </w:pPr>
          </w:p>
        </w:tc>
        <w:tc>
          <w:tcPr>
            <w:tcW w:w="3907" w:type="dxa"/>
            <w:hideMark/>
          </w:tcPr>
          <w:p w:rsidR="003C4497" w:rsidRPr="0061375F" w:rsidRDefault="003C4497" w:rsidP="00732310">
            <w:pPr>
              <w:rPr>
                <w:szCs w:val="24"/>
                <w:lang w:val="lt-LT"/>
              </w:rPr>
            </w:pPr>
            <w:r w:rsidRPr="0061375F">
              <w:rPr>
                <w:szCs w:val="24"/>
                <w:lang w:val="lt-LT"/>
              </w:rPr>
              <w:t>Aplinkos jaukumas</w:t>
            </w:r>
          </w:p>
        </w:tc>
        <w:tc>
          <w:tcPr>
            <w:tcW w:w="1076" w:type="dxa"/>
            <w:vMerge/>
          </w:tcPr>
          <w:p w:rsidR="003C4497" w:rsidRPr="0061375F" w:rsidRDefault="003C4497" w:rsidP="00732310">
            <w:pPr>
              <w:jc w:val="center"/>
              <w:rPr>
                <w:szCs w:val="24"/>
                <w:lang w:val="lt-LT"/>
              </w:rPr>
            </w:pPr>
          </w:p>
        </w:tc>
      </w:tr>
      <w:tr w:rsidR="003C4497" w:rsidRPr="0061375F" w:rsidTr="003C4497">
        <w:tblPrEx>
          <w:tblLook w:val="04A0" w:firstRow="1" w:lastRow="0" w:firstColumn="1" w:lastColumn="0" w:noHBand="0" w:noVBand="1"/>
        </w:tblPrEx>
        <w:tc>
          <w:tcPr>
            <w:tcW w:w="1564" w:type="dxa"/>
            <w:vMerge w:val="restart"/>
            <w:hideMark/>
          </w:tcPr>
          <w:p w:rsidR="003C4497" w:rsidRPr="0061375F" w:rsidRDefault="003C4497" w:rsidP="00903B56">
            <w:pPr>
              <w:rPr>
                <w:szCs w:val="24"/>
                <w:lang w:val="lt-LT"/>
              </w:rPr>
            </w:pPr>
            <w:r w:rsidRPr="0061375F">
              <w:rPr>
                <w:szCs w:val="24"/>
                <w:lang w:val="lt-LT"/>
              </w:rPr>
              <w:t>Mokyklos strategija</w:t>
            </w:r>
          </w:p>
        </w:tc>
        <w:tc>
          <w:tcPr>
            <w:tcW w:w="3907" w:type="dxa"/>
            <w:hideMark/>
          </w:tcPr>
          <w:p w:rsidR="003C4497" w:rsidRPr="0061375F" w:rsidRDefault="003C4497" w:rsidP="00903B56">
            <w:pPr>
              <w:rPr>
                <w:szCs w:val="24"/>
                <w:lang w:val="lt-LT"/>
              </w:rPr>
            </w:pPr>
            <w:r w:rsidRPr="0061375F">
              <w:rPr>
                <w:szCs w:val="24"/>
                <w:lang w:val="lt-LT"/>
              </w:rPr>
              <w:t>Mokyklos vizija, misija ir tikslai</w:t>
            </w:r>
          </w:p>
        </w:tc>
        <w:tc>
          <w:tcPr>
            <w:tcW w:w="1076" w:type="dxa"/>
            <w:vMerge w:val="restart"/>
          </w:tcPr>
          <w:p w:rsidR="003C4497" w:rsidRPr="0061375F" w:rsidRDefault="003C4497" w:rsidP="00903B56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3,9</w:t>
            </w:r>
          </w:p>
        </w:tc>
      </w:tr>
      <w:tr w:rsidR="003C4497" w:rsidRPr="0061375F" w:rsidTr="003C4497">
        <w:tblPrEx>
          <w:tblLook w:val="04A0" w:firstRow="1" w:lastRow="0" w:firstColumn="1" w:lastColumn="0" w:noHBand="0" w:noVBand="1"/>
        </w:tblPrEx>
        <w:tc>
          <w:tcPr>
            <w:tcW w:w="1564" w:type="dxa"/>
            <w:vMerge/>
          </w:tcPr>
          <w:p w:rsidR="003C4497" w:rsidRPr="0061375F" w:rsidRDefault="003C4497" w:rsidP="00903B56">
            <w:pPr>
              <w:rPr>
                <w:szCs w:val="24"/>
                <w:lang w:val="lt-LT"/>
              </w:rPr>
            </w:pPr>
          </w:p>
        </w:tc>
        <w:tc>
          <w:tcPr>
            <w:tcW w:w="3907" w:type="dxa"/>
            <w:hideMark/>
          </w:tcPr>
          <w:p w:rsidR="003C4497" w:rsidRPr="0061375F" w:rsidRDefault="003C4497" w:rsidP="00903B56">
            <w:pPr>
              <w:rPr>
                <w:szCs w:val="24"/>
                <w:lang w:val="lt-LT"/>
              </w:rPr>
            </w:pPr>
            <w:r w:rsidRPr="0061375F">
              <w:rPr>
                <w:szCs w:val="24"/>
                <w:lang w:val="lt-LT"/>
              </w:rPr>
              <w:t>Planavimo procedūros</w:t>
            </w:r>
          </w:p>
        </w:tc>
        <w:tc>
          <w:tcPr>
            <w:tcW w:w="1076" w:type="dxa"/>
            <w:vMerge/>
          </w:tcPr>
          <w:p w:rsidR="003C4497" w:rsidRPr="0061375F" w:rsidRDefault="003C4497" w:rsidP="00903B56">
            <w:pPr>
              <w:jc w:val="center"/>
              <w:rPr>
                <w:szCs w:val="24"/>
                <w:lang w:val="lt-LT"/>
              </w:rPr>
            </w:pPr>
          </w:p>
        </w:tc>
      </w:tr>
      <w:tr w:rsidR="003C4497" w:rsidRPr="0061375F" w:rsidTr="003C4497">
        <w:tblPrEx>
          <w:tblLook w:val="04A0" w:firstRow="1" w:lastRow="0" w:firstColumn="1" w:lastColumn="0" w:noHBand="0" w:noVBand="1"/>
        </w:tblPrEx>
        <w:tc>
          <w:tcPr>
            <w:tcW w:w="1564" w:type="dxa"/>
            <w:vMerge/>
          </w:tcPr>
          <w:p w:rsidR="003C4497" w:rsidRPr="0061375F" w:rsidRDefault="003C4497" w:rsidP="00903B56">
            <w:pPr>
              <w:rPr>
                <w:lang w:val="lt-LT"/>
              </w:rPr>
            </w:pPr>
          </w:p>
        </w:tc>
        <w:tc>
          <w:tcPr>
            <w:tcW w:w="3907" w:type="dxa"/>
            <w:hideMark/>
          </w:tcPr>
          <w:p w:rsidR="003C4497" w:rsidRPr="0061375F" w:rsidRDefault="003C4497" w:rsidP="00903B56">
            <w:pPr>
              <w:rPr>
                <w:lang w:val="lt-LT"/>
              </w:rPr>
            </w:pPr>
            <w:r w:rsidRPr="0061375F">
              <w:rPr>
                <w:lang w:val="lt-LT"/>
              </w:rPr>
              <w:t>Planų kokybė ir dermė</w:t>
            </w:r>
          </w:p>
        </w:tc>
        <w:tc>
          <w:tcPr>
            <w:tcW w:w="1076" w:type="dxa"/>
            <w:vMerge/>
          </w:tcPr>
          <w:p w:rsidR="003C4497" w:rsidRPr="0061375F" w:rsidRDefault="003C4497" w:rsidP="00903B56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  <w:tr w:rsidR="003C4497" w:rsidRPr="0061375F" w:rsidTr="003C4497">
        <w:tblPrEx>
          <w:tblLook w:val="04A0" w:firstRow="1" w:lastRow="0" w:firstColumn="1" w:lastColumn="0" w:noHBand="0" w:noVBand="1"/>
        </w:tblPrEx>
        <w:tc>
          <w:tcPr>
            <w:tcW w:w="1564" w:type="dxa"/>
            <w:vMerge/>
          </w:tcPr>
          <w:p w:rsidR="003C4497" w:rsidRPr="0061375F" w:rsidRDefault="003C4497" w:rsidP="00903B56">
            <w:pPr>
              <w:rPr>
                <w:lang w:val="lt-LT"/>
              </w:rPr>
            </w:pPr>
          </w:p>
        </w:tc>
        <w:tc>
          <w:tcPr>
            <w:tcW w:w="3907" w:type="dxa"/>
            <w:hideMark/>
          </w:tcPr>
          <w:p w:rsidR="003C4497" w:rsidRPr="0061375F" w:rsidRDefault="003C4497" w:rsidP="00903B56">
            <w:pPr>
              <w:rPr>
                <w:lang w:val="lt-LT"/>
              </w:rPr>
            </w:pPr>
            <w:r w:rsidRPr="0061375F">
              <w:rPr>
                <w:lang w:val="lt-LT"/>
              </w:rPr>
              <w:t>Plano įgyvendinimas ir jo poveikis</w:t>
            </w:r>
          </w:p>
        </w:tc>
        <w:tc>
          <w:tcPr>
            <w:tcW w:w="1076" w:type="dxa"/>
            <w:vMerge/>
          </w:tcPr>
          <w:p w:rsidR="003C4497" w:rsidRPr="0061375F" w:rsidRDefault="003C4497" w:rsidP="00903B56">
            <w:pPr>
              <w:jc w:val="center"/>
              <w:rPr>
                <w:sz w:val="28"/>
                <w:szCs w:val="28"/>
                <w:lang w:val="lt-LT"/>
              </w:rPr>
            </w:pPr>
          </w:p>
        </w:tc>
      </w:tr>
    </w:tbl>
    <w:p w:rsidR="00010BF5" w:rsidRPr="0061375F" w:rsidRDefault="00010BF5">
      <w:pPr>
        <w:rPr>
          <w:szCs w:val="24"/>
        </w:rPr>
      </w:pPr>
    </w:p>
    <w:p w:rsidR="0061375F" w:rsidRPr="0061375F" w:rsidRDefault="0061375F">
      <w:pPr>
        <w:rPr>
          <w:szCs w:val="24"/>
        </w:rPr>
      </w:pPr>
    </w:p>
    <w:p w:rsidR="004D1836" w:rsidRDefault="004D1836" w:rsidP="004D1836">
      <w:pPr>
        <w:pStyle w:val="prastasiniatinklio"/>
      </w:pPr>
    </w:p>
    <w:p w:rsidR="004D1836" w:rsidRDefault="004D1836" w:rsidP="004D1836">
      <w:pPr>
        <w:pStyle w:val="prastasiniatinklio"/>
      </w:pPr>
      <w:r>
        <w:t> </w:t>
      </w:r>
    </w:p>
    <w:p w:rsidR="0061375F" w:rsidRDefault="0061375F"/>
    <w:p w:rsidR="0061375F" w:rsidRDefault="0061375F"/>
    <w:sectPr w:rsidR="006137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F5"/>
    <w:rsid w:val="00010BF5"/>
    <w:rsid w:val="003C4497"/>
    <w:rsid w:val="004606B1"/>
    <w:rsid w:val="004D1836"/>
    <w:rsid w:val="005059BC"/>
    <w:rsid w:val="0061375F"/>
    <w:rsid w:val="009B4D6A"/>
    <w:rsid w:val="00AB54BB"/>
    <w:rsid w:val="00F5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B5341-2CA6-4DD3-AFBF-EB66AD9C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0B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10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rsid w:val="0061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2">
    <w:name w:val="Lentelės tinklelis2"/>
    <w:basedOn w:val="prastojilentel"/>
    <w:next w:val="Lentelstinklelis"/>
    <w:rsid w:val="0061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rykinuoroda">
    <w:name w:val="Subtle Reference"/>
    <w:basedOn w:val="Numatytasispastraiposriftas"/>
    <w:uiPriority w:val="31"/>
    <w:qFormat/>
    <w:rsid w:val="009B4D6A"/>
    <w:rPr>
      <w:smallCaps/>
      <w:color w:val="5A5A5A" w:themeColor="text1" w:themeTint="A5"/>
    </w:rPr>
  </w:style>
  <w:style w:type="paragraph" w:styleId="prastasiniatinklio">
    <w:name w:val="Normal (Web)"/>
    <w:basedOn w:val="prastasis"/>
    <w:uiPriority w:val="99"/>
    <w:semiHidden/>
    <w:unhideWhenUsed/>
    <w:rsid w:val="004D1836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Bielskienė</dc:creator>
  <cp:keywords/>
  <dc:description/>
  <cp:lastModifiedBy>Rastine</cp:lastModifiedBy>
  <cp:revision>3</cp:revision>
  <dcterms:created xsi:type="dcterms:W3CDTF">2017-01-05T07:16:00Z</dcterms:created>
  <dcterms:modified xsi:type="dcterms:W3CDTF">2017-01-05T09:46:00Z</dcterms:modified>
</cp:coreProperties>
</file>